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5C666" w14:textId="6B81D16E" w:rsidR="008A518A" w:rsidRDefault="00C629E4" w:rsidP="00C629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Могочинский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транспортный прокурор разъясняет:</w:t>
      </w:r>
    </w:p>
    <w:p w14:paraId="6E4C499E" w14:textId="75436CF9" w:rsidR="00C629E4" w:rsidRDefault="0088330A" w:rsidP="001D3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Правила предоставления и оплаты услуг по санаторно-курортному лечению, а также медицинской реабилитации участников СВО в центрах реабилитации СФР</w:t>
      </w:r>
      <w:r w:rsidR="00D20D2B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C629E4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20D2B">
        <w:rPr>
          <w:rFonts w:ascii="Times New Roman" w:hAnsi="Times New Roman" w:cs="Times New Roman"/>
          <w:sz w:val="28"/>
          <w:szCs w:val="28"/>
        </w:rPr>
        <w:t>я</w:t>
      </w:r>
      <w:r w:rsidR="00C629E4">
        <w:rPr>
          <w:rFonts w:ascii="Times New Roman" w:hAnsi="Times New Roman" w:cs="Times New Roman"/>
          <w:sz w:val="28"/>
          <w:szCs w:val="28"/>
        </w:rPr>
        <w:t xml:space="preserve"> Правительства РФ от 28.12.2024 №1960 «Об утверждении Правил предоставления и оплаты услуг по санаторно-курортному лечению, медицинской реабилитации лиц, указанных в части 10 статьи 7 Федерального закона «О бюджете Фонда пенсионного и социального страхования Российской Федерации на 2025 год и на плановый период 2026 и 2027 годов». В центрах реабилитации Фонда пенсионного и социального страхования Российской Федерации»</w:t>
      </w:r>
    </w:p>
    <w:p w14:paraId="5B033CC6" w14:textId="77777777" w:rsidR="001D3485" w:rsidRPr="001D3485" w:rsidRDefault="001D3485" w:rsidP="001D34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1D3485">
        <w:rPr>
          <w:sz w:val="28"/>
          <w:szCs w:val="28"/>
        </w:rPr>
        <w:t>В соответствии с правилами финансовому обеспечению подлежат расходы на осуществление медицинской реабилитации в реабилитационных центрах Фонда, включая проживание и питание, санаторно-курортное лечение с проживанием и питанием, расходы на проезд.</w:t>
      </w:r>
    </w:p>
    <w:p w14:paraId="263F699A" w14:textId="77777777" w:rsidR="001D3485" w:rsidRPr="001D3485" w:rsidRDefault="001D3485" w:rsidP="001D34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3485">
        <w:rPr>
          <w:sz w:val="28"/>
          <w:szCs w:val="28"/>
        </w:rPr>
        <w:t xml:space="preserve">Фонд также обеспечивает персональное сопровождение участника СВО на протяжении всего процесса реабилитации, санаторно-курортного лечения. </w:t>
      </w:r>
    </w:p>
    <w:p w14:paraId="69C2F21D" w14:textId="77777777" w:rsidR="001D3485" w:rsidRPr="001D3485" w:rsidRDefault="001D3485" w:rsidP="001D34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3485">
        <w:rPr>
          <w:sz w:val="28"/>
          <w:szCs w:val="28"/>
        </w:rPr>
        <w:t xml:space="preserve">При наличии показаний для получения услуг участнику СВО необходимо направить заявление посредством Единого портала госуслуг, через МФЦ, непосредственно в территориальное отделение Фонда, либо, в установленных случаях, через медицинскую организацию. </w:t>
      </w:r>
    </w:p>
    <w:p w14:paraId="76CF3313" w14:textId="77777777" w:rsidR="001D3485" w:rsidRPr="001D3485" w:rsidRDefault="001D3485" w:rsidP="001D34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3485">
        <w:rPr>
          <w:sz w:val="28"/>
          <w:szCs w:val="28"/>
        </w:rPr>
        <w:t xml:space="preserve">Установлены процедура рассмотрения заявления и представленных документов, а также порядок принятия решения Фондом. </w:t>
      </w:r>
    </w:p>
    <w:sectPr w:rsidR="001D3485" w:rsidRPr="001D3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DE4"/>
    <w:rsid w:val="00093E13"/>
    <w:rsid w:val="001D3485"/>
    <w:rsid w:val="005043C8"/>
    <w:rsid w:val="005A49C7"/>
    <w:rsid w:val="0088330A"/>
    <w:rsid w:val="00984DE4"/>
    <w:rsid w:val="00C629E4"/>
    <w:rsid w:val="00D2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DCD4"/>
  <w15:chartTrackingRefBased/>
  <w15:docId w15:val="{879B7AD0-0AF6-45FE-B235-FE530786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Ольга Александровна</dc:creator>
  <cp:keywords/>
  <dc:description/>
  <cp:lastModifiedBy>Брылёв Владислав Константинович</cp:lastModifiedBy>
  <cp:revision>5</cp:revision>
  <dcterms:created xsi:type="dcterms:W3CDTF">2025-01-10T00:57:00Z</dcterms:created>
  <dcterms:modified xsi:type="dcterms:W3CDTF">2025-01-21T10:16:00Z</dcterms:modified>
</cp:coreProperties>
</file>